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Тренировочная работа в формате ЕГЭ</w:t>
        <w:br/>
      </w:r>
      <w:r>
        <w:rPr>
          <w:b/>
        </w:rPr>
        <w:t>по ГЕОГРАФИИ</w:t>
        <w:br/>
      </w:r>
    </w:p>
    <w:p>
      <w:pPr>
        <w:ind w:left="0" w:right="0"/>
        <w:jc w:val="center"/>
      </w:pPr>
      <w:r/>
      <w:r>
        <w:rPr>
          <w:b/>
        </w:rPr>
        <w:t>11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Тренировочная работа включает в себя 29 заданий: 21 задание с кратким ответом и 8 заданий с развёрнутым ответом. На выполнение тренировочной работы по географии отводится 3 часа (180 минут).</w:t>
        <w:br/>
      </w:r>
      <w:r>
        <w:t xml:space="preserve">         Ответы к з аданиям 1 –21 записываются в виде числа, последовательности цифр или слова (словосочетания).</w:t>
        <w:br/>
      </w:r>
      <w:r>
        <w:t xml:space="preserve">         Задания 22–29 требуют развёрнутого ответа. В заданиях 22–29 требуется записать полный ответ на поставленный вопрос или решение задачи. На чистом листе укажите номер задания и запишите ответ на него.</w:t>
        <w:br/>
      </w:r>
      <w:r>
        <w:t xml:space="preserve">         При выполнении заданий можно пользоваться черновиком. </w:t>
      </w:r>
      <w:r>
        <w:rPr>
          <w:b/>
        </w:rPr>
        <w:t>Записи в черновике не учитываются при оценивании работы</w:t>
      </w:r>
      <w:r>
        <w:t>. Также можно использовать прилагаемые справочные материалы, линейку, транспортир и непрограммируемый калькулятор.</w:t>
        <w:br/>
      </w:r>
      <w:r>
        <w:t xml:space="preserve">         Баллы, полученные Вами за выполненные задания, суммируются. Постарайтесь выполнить как можно больше заданий и набрать наибольшее количество баллов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ЕГЭ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Ответами к заданиям 1–21 и 23 являются число, последовательность цифр или слово (словосочетание). Запишите ответ в поле ответа в тексте работы.</w:t>
            </w:r>
          </w:p>
        </w:tc>
      </w:tr>
    </w:tbl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Город Канск имеет географические координаты 56º 12′ с.ш. 95º 42′ в.д. Определите, на территории какого субъекта РФ находится этот населённый пункт.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На метеостанциях 1, 2 и 3, расположенных на склоне горы, были одновременно проведены измерения атмосферного давления. Высоты метеостанций над уровнем моря показаны в таблице. Расположите эти метеостанции в порядке повышения значений атмосферного давления (от наиболее низкого к наиболее высокому).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991100" cy="923925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9239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Запишите в таблицу получившуюся последовательность цифр.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85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  <w:ind w:left="0" w:right="0"/>
            </w:pPr>
            <w:r/>
            <w:r>
              <w:t>Ответ:</w:t>
            </w:r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Для оценки обеспеченности территории влагой используется коэффициент увлажнения  — отношение годового количества выпадающих атмосферных осадков к испаряемости. Запишите перечисленные регионы России в порядке повышения коэффициента увлажнения в них, начиная с региона с самым низким коэффициентом.</w:t>
      </w:r>
    </w:p>
    <w:p>
      <w:pPr>
        <w:ind w:left="0" w:right="0"/>
      </w:pPr>
      <w:r/>
      <w:r>
        <w:t>1) Республика Башкортостан</w:t>
        <w:br/>
      </w:r>
      <w:r>
        <w:t>2) Республика Калмыкия</w:t>
        <w:br/>
      </w:r>
      <w:r>
        <w:t>3) Мурманская область</w:t>
      </w:r>
    </w:p>
    <w:p>
      <w:pPr>
        <w:ind w:left="0" w:right="0"/>
      </w:pPr>
      <w:r/>
      <w:r>
        <w:t>Запишите в таблицу получившуюся последовательность цифр.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85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  <w:ind w:left="0" w:right="0"/>
            </w:pPr>
            <w:r/>
            <w:r>
              <w:t>Ответ:</w:t>
            </w:r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rPr>
          <w:sz w:val="24"/>
        </w:rPr>
        <w:t>Расположите перечисленные острова с севера на юг в том порядке, в котором они располагаются на карте мира, начиная с самого северного.</w:t>
      </w:r>
    </w:p>
    <w:p>
      <w:pPr>
        <w:ind w:left="0" w:right="0"/>
      </w:pPr>
      <w:r/>
      <w:r>
        <w:rPr>
          <w:sz w:val="24"/>
        </w:rPr>
        <w:t>1) Мадагаскар</w:t>
        <w:br/>
      </w:r>
      <w:r>
        <w:rPr>
          <w:sz w:val="24"/>
        </w:rPr>
        <w:t>2) Огненная Земля</w:t>
        <w:br/>
      </w:r>
      <w:r>
        <w:rPr>
          <w:sz w:val="24"/>
        </w:rPr>
        <w:t>3) Суматра</w:t>
      </w:r>
    </w:p>
    <w:p>
      <w:pPr>
        <w:ind w:left="0" w:right="0"/>
      </w:pPr>
      <w:r/>
      <w:r>
        <w:rPr>
          <w:sz w:val="24"/>
        </w:rPr>
        <w:t>Запишите в таблицу получившуюся последовательность цифр.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85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  <w:ind w:left="0" w:right="0"/>
            </w:pPr>
            <w:r/>
            <w:r>
              <w:t>Ответ:</w:t>
            </w:r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Прочитайте приведённый ниже текст, в котором пропущен ряд слов. Выберите из предлагаемого списка слова, которые необходимо вставить на места пропусков.</w:t>
      </w:r>
    </w:p>
    <w:p>
      <w:pPr>
        <w:ind w:left="0" w:right="0"/>
        <w:jc w:val="center"/>
      </w:pPr>
      <w:r/>
      <w:r>
        <w:rPr>
          <w:b/>
        </w:rPr>
        <w:t>Кольская сверхглубокая</w:t>
      </w:r>
    </w:p>
    <w:p>
      <w:pPr>
        <w:ind w:left="0" w:right="0"/>
      </w:pPr>
      <w:r/>
      <w:r>
        <w:t xml:space="preserve">         Сверхглубокая скважина глубиной более 12 км, пробуренная российскими учёными на Кольском полуострове, в пределах Балтийского щита _________________(А), долгое время оставалась самой глубокой скважиной в мире. В процессе бурения были получены важные научные результаты, во многом меняющие представления о строении земной коры под материками. Нас учили, что земная кора имеет трёхъярусное строение: слой _________________(Б) пород на поверхности, гранитный слой и _________________(В) слой. Результаты бурения показали, что это не так: начиная с глубины 7000 м, где, как предполагалось, находится нижняя граница гранитного слоя, земная кора тоже сложена гранитами, но свойства их при высоком давлении и температуре не такие, как на поверхности Земли.</w:t>
      </w:r>
    </w:p>
    <w:p>
      <w:pPr>
        <w:ind w:left="0" w:right="0"/>
      </w:pPr>
      <w:r/>
      <w:r>
        <w:t xml:space="preserve">Выбирайте последовательно одно слово за другим, мысленно вставляя на места пропусков слова из списка в нужной форме. Обратите внимание на то, что слов в списке больше, чем Вам потребуется для заполнения пропусков. Каждое слово может быть использовано только </w:t>
      </w:r>
      <w:r>
        <w:rPr>
          <w:u w:val="single"/>
        </w:rPr>
        <w:t>один</w:t>
      </w:r>
      <w:r>
        <w:t xml:space="preserve"> раз.</w:t>
      </w:r>
    </w:p>
    <w:p>
      <w:pPr>
        <w:ind w:left="0" w:right="0"/>
      </w:pPr>
      <w:r/>
      <w:r>
        <w:t>Список слов:</w:t>
        <w:br/>
      </w:r>
      <w:r>
        <w:t>1) Западно-Сибирская плита</w:t>
        <w:br/>
      </w:r>
      <w:r>
        <w:t>2) Восточно-Европейская платформа</w:t>
        <w:br/>
      </w:r>
      <w:r>
        <w:t>3) метаморфический</w:t>
        <w:br/>
      </w:r>
      <w:r>
        <w:t>4) магматический</w:t>
        <w:br/>
      </w:r>
      <w:r>
        <w:t>5) осадочный</w:t>
        <w:br/>
      </w:r>
      <w:r>
        <w:t>6) базальтовый</w:t>
      </w:r>
    </w:p>
    <w:p>
      <w:pPr>
        <w:ind w:left="0" w:right="0"/>
      </w:pPr>
      <w:r/>
      <w:r>
        <w:t>В данной ниже таблице приведены буквы, обозначающие пропущенные слова. Запишите в таблицу под каждой буквой номер выбранного Вами слова.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106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В</w:t>
            </w:r>
          </w:p>
        </w:tc>
      </w:tr>
      <w:tr>
        <w:trPr>
          <w:trHeight w:val="495"/>
        </w:trPr>
        <w:tc>
          <w:tcPr>
            <w:tcW w:type="dxa" w:w="106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</w:tr>
    </w:tbl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Численность населения города является важным фактором, определяющим его экономическое и социальное развитие. Какие три из перечисленных городов России имеют наибольшую численность населения? Запишите в таблицу цифры, под которыми указаны эти города.</w:t>
      </w:r>
    </w:p>
    <w:p>
      <w:pPr>
        <w:ind w:left="0" w:right="0"/>
      </w:pPr>
      <w:r/>
      <w:r>
        <w:t>1) Самара</w:t>
        <w:br/>
      </w:r>
      <w:r>
        <w:t>2) Ижевск</w:t>
        <w:br/>
      </w:r>
      <w:r>
        <w:t>3) Пермь</w:t>
        <w:br/>
      </w:r>
      <w:r>
        <w:t>4) Екатеринбург</w:t>
        <w:br/>
      </w:r>
      <w:r>
        <w:t>5) Архангельск</w:t>
        <w:br/>
      </w:r>
      <w:r>
        <w:t xml:space="preserve">6) Мурманск 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85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  <w:ind w:left="0" w:right="0"/>
            </w:pPr>
            <w:r/>
            <w:r>
              <w:t>Ответ:</w:t>
            </w:r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страной и диаграммой, отражающей распределение её ВВП по секторам экономики: к каждой позиции, данной в первом столбце, подберите соответствующую позицию из второго столбца.</w:t>
      </w:r>
      <w:r>
        <w:drawing>
          <wp:inline xmlns:a="http://schemas.openxmlformats.org/drawingml/2006/main" xmlns:pic="http://schemas.openxmlformats.org/drawingml/2006/picture">
            <wp:extent cx="5762625" cy="219075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19075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470"/>
            <w:vAlign w:val="top"/>
          </w:tcPr>
          <w:p>
            <w:pPr>
              <w:pStyle w:val="afa"/>
              <w:jc w:val="center"/>
            </w:pPr>
            <w:r/>
            <w:r>
              <w:t>СТРАНА</w:t>
            </w:r>
          </w:p>
        </w:tc>
        <w:tc>
          <w:tcPr>
            <w:tcW w:type="dxa" w:w="4605"/>
            <w:vAlign w:val="top"/>
          </w:tcPr>
          <w:p>
            <w:pPr>
              <w:pStyle w:val="afa"/>
              <w:jc w:val="center"/>
            </w:pPr>
            <w:r/>
            <w:r>
              <w:t>РАСПРЕДЕЛЕНИЕ ЭКОНОМИЧЕСКИ</w:t>
              <w:br/>
            </w:r>
            <w:r>
              <w:t>АКТИВНОГО НАСЕЛЕНИЯ</w:t>
            </w:r>
          </w:p>
        </w:tc>
      </w:tr>
      <w:tr>
        <w:tc>
          <w:tcPr>
            <w:tcW w:type="dxa" w:w="4470"/>
            <w:vAlign w:val="top"/>
          </w:tcPr>
          <w:p>
            <w:pPr>
              <w:pStyle w:val="afa"/>
            </w:pPr>
            <w:r/>
            <w:r>
              <w:t>А) США</w:t>
              <w:br/>
            </w:r>
            <w:r>
              <w:t>Б) Турция</w:t>
              <w:br/>
            </w:r>
            <w:r>
              <w:t>В) Нигер</w:t>
            </w:r>
          </w:p>
        </w:tc>
        <w:tc>
          <w:tcPr>
            <w:tcW w:type="dxa" w:w="4605"/>
            <w:vAlign w:val="top"/>
          </w:tcPr>
          <w:p>
            <w:pPr>
              <w:pStyle w:val="afa"/>
            </w:pPr>
            <w:r/>
            <w:r>
              <w:drawing>
                <wp:inline xmlns:a="http://schemas.openxmlformats.org/drawingml/2006/main" xmlns:pic="http://schemas.openxmlformats.org/drawingml/2006/picture">
                  <wp:extent cx="1323975" cy="3038475"/>
                  <wp:docPr id="3" name="Picture 3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image.pn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3975" cy="3038475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106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В</w:t>
            </w:r>
          </w:p>
        </w:tc>
      </w:tr>
      <w:tr>
        <w:trPr>
          <w:trHeight w:val="495"/>
        </w:trPr>
        <w:tc>
          <w:tcPr>
            <w:tcW w:type="dxa" w:w="106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</w:tr>
    </w:tbl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Какие из следующих высказываний верны? Запишите цифры, под которыми они указаны.</w:t>
      </w:r>
    </w:p>
    <w:p>
      <w:pPr>
        <w:ind w:left="0" w:right="0"/>
      </w:pPr>
      <w:r/>
      <w:r>
        <w:t>1) Рекультивация земель на месте карьеров, в которых велась добыча руды, является примером рационального природопользования.</w:t>
        <w:br/>
      </w:r>
      <w:r>
        <w:t>2) Лесные ресурсы относятся к категории исчерпаемых возобновимых природных ресурсов.</w:t>
        <w:br/>
      </w:r>
      <w:r>
        <w:t>3) Работа тепловых электростанций, использующих уголь, является одной из основных причин загрязнения атмосферы.</w:t>
        <w:br/>
      </w:r>
      <w:r>
        <w:t>4) Строительство ГЭС на реках, впадающих в Байкал, является примером рационального природопользования.</w:t>
        <w:br/>
      </w:r>
      <w:r>
        <w:t>5) Сжигание попутного нефтяного газа (ПНГ) в факелах в районах нефтедобычи способствует сдерживанию развития парникового эффекта в атмосфере.</w:t>
        <w:br/>
        <w:br/>
      </w:r>
      <w:r>
        <w:t>Ответ: ___________________________.</w:t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Тарифы на электроэнергию для населения наиболее низкие в регионах, в которых основная часть электроэнергии производится на крупных  гидроэлектростанциях. В каких трёх из перечисленных регионов тарифы на электроэнергию наиболее низкие? Запишите в таблицу цифры, под которыми указаны эти регионы.</w:t>
      </w:r>
    </w:p>
    <w:p>
      <w:pPr>
        <w:ind w:left="0" w:right="0"/>
      </w:pPr>
      <w:r/>
      <w:r>
        <w:t>1) Иркутская область</w:t>
        <w:br/>
      </w:r>
      <w:r>
        <w:t>2) Камчатский край</w:t>
        <w:br/>
      </w:r>
      <w:r>
        <w:t>3) Красноярский край</w:t>
        <w:br/>
      </w:r>
      <w:r>
        <w:t>4) Республика Хакасия</w:t>
        <w:br/>
      </w:r>
      <w:r>
        <w:t>5) Чукотский автономный округ</w:t>
        <w:br/>
      </w:r>
      <w:r>
        <w:t>6) Республика Саха-Якутия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85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  <w:ind w:left="0" w:right="0"/>
            </w:pPr>
            <w:r/>
            <w:r>
              <w:t>Ответ:</w:t>
            </w:r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t>На основе анализа данных приведённой ниже таблицы укажите регионы, в которых в период с 2015 по 2017 г. ежегодно происходило увеличение объёмов сельскохозяйственного производства. Запишите цифры, под которыми указаны эти регионы.</w:t>
      </w:r>
    </w:p>
    <w:p>
      <w:pPr>
        <w:ind w:left="0" w:right="0"/>
        <w:jc w:val="center"/>
      </w:pPr>
      <w:r/>
      <w:r>
        <w:rPr>
          <w:b/>
        </w:rPr>
        <w:t>Динамика объёмов сельскохозяйственного производства</w:t>
        <w:br/>
      </w:r>
      <w:r>
        <w:t>(в % к предыдущему году)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267325" cy="1171575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1715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>
        <w:br/>
      </w:r>
      <w:r>
        <w:t>Ответ: ___________________________.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t>С помощью карты сравните средние годовые температуры воздуха в точках, обозначенных на карте цифрами 1, 2, 3. Расположите эти точки в порядке повышения температуры.</w:t>
      </w:r>
    </w:p>
    <w:p>
      <w:pPr>
        <w:ind w:left="0" w:right="0"/>
        <w:jc w:val="center"/>
      </w:pPr>
      <w:r/>
      <w:r>
        <w:rPr>
          <w:b/>
        </w:rPr>
        <w:t>Средняя годовая температура воздуха (в °С)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3248025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2480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Запишите в таблицу получившуюся последовательность цифр.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91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95"/>
            <w:vAlign w:val="top"/>
          </w:tcPr>
          <w:p>
            <w:r/>
          </w:p>
        </w:tc>
        <w:tc>
          <w:tcPr>
            <w:tcW w:type="dxa" w:w="495"/>
            <w:vAlign w:val="top"/>
          </w:tcPr>
          <w:p>
            <w:r/>
          </w:p>
        </w:tc>
        <w:tc>
          <w:tcPr>
            <w:tcW w:type="dxa" w:w="495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t>В каких из высказываний содержится информация о воспроизводстве населения? Запишите цифры, под которыми они указаны.</w:t>
      </w:r>
    </w:p>
    <w:p>
      <w:pPr>
        <w:ind w:left="0" w:right="0"/>
      </w:pPr>
      <w:r/>
      <w:r>
        <w:t>1) В ХХ веке население как развитых, так и развивающихся стран росло в основном за счёт естественного прироста.</w:t>
        <w:br/>
      </w:r>
      <w:r>
        <w:t>2) В 2018 г. механический прирост населения в России составил 124 854 человека.</w:t>
        <w:br/>
      </w:r>
      <w:r>
        <w:t>3) В 2019 г. в РФ средняя ожидаемая продолжительность жизни населения при рождении составляла 71,9 года.</w:t>
        <w:br/>
      </w:r>
      <w:r>
        <w:t>4) В 2019 году численность населения мира увеличилась почти на 100 млн человек и превысила 7,7 млрд.</w:t>
        <w:br/>
      </w:r>
      <w:r>
        <w:t>5) В 2019 г. в России число умерших превысило число родившихся на 317 233 человек.</w:t>
        <w:br/>
        <w:br/>
      </w:r>
      <w:r>
        <w:t>Ответ: ___________________________.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t>Расположите события в геологической истории Земли в хронологическом порядке, начиная с самого раннего.</w:t>
      </w:r>
    </w:p>
    <w:p>
      <w:pPr>
        <w:ind w:left="0" w:right="0"/>
      </w:pPr>
      <w:r/>
      <w:r>
        <w:t>1)  Пермский период развития органического мира характеризуется прежде всего катастрофическим вымиранием, особенно морской биоты (с 400 семейств в начале до 200  — в конце).</w:t>
        <w:br/>
      </w:r>
      <w:r>
        <w:t>2)  Особенно в каменноугольный период поражают гигантские стрекозоподобные с размахом крыльев до 2 метров и таракановые длиной до 3 сантиметров.</w:t>
        <w:br/>
      </w:r>
      <w:r>
        <w:t>3)  В четвертичный период появляются первые современные люди.</w:t>
      </w:r>
    </w:p>
    <w:p>
      <w:pPr>
        <w:ind w:left="0" w:right="0"/>
      </w:pPr>
      <w:r/>
      <w:r>
        <w:t>Запишите в таблицу получившуюся последовательность цифр.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91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95"/>
            <w:vAlign w:val="top"/>
          </w:tcPr>
          <w:p>
            <w:r/>
          </w:p>
        </w:tc>
        <w:tc>
          <w:tcPr>
            <w:tcW w:type="dxa" w:w="495"/>
            <w:vAlign w:val="top"/>
          </w:tcPr>
          <w:p>
            <w:r/>
          </w:p>
        </w:tc>
        <w:tc>
          <w:tcPr>
            <w:tcW w:type="dxa" w:w="495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t>В дни голосования на выборах в Государственную Думу избирательные участки во всех регионах открываются в восемь утра по местному времени. Используя карту, определите, во сколько по московскому времени откроются избирательные участки в Алтайском крае.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14325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1432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Ответ запишите в виде числа.</w:t>
        <w:br/>
        <w:br/>
      </w:r>
      <w:r>
        <w:t>Ответ: ___________________________ ч.</w:t>
      </w:r>
    </w:p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В настоящее время к стратегически важным материалам стали относить руды таких металлов, как литий, кобальт и др. Учащиеся нашли в Интернете информацию о том, что по состоянию на 2017 г. первое место в мире по добыче литиевых руд занимала Австралия, разведанные запасы литиевых руд (в пересчёте на металл) в этой стране составляли 2 700 000 т, при этом показатель ресурсообеспеченности страны этими рудами составлял 144 года. Определите, сколько тонн литиевых руд (в пересчёте на металл) было добыто в Австралии в 2017 г.</w:t>
        <w:br/>
        <w:br/>
      </w:r>
      <w:r>
        <w:t xml:space="preserve">Ответ: ___________________________ 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t>Используя данные диаграммы, определите величину миграционного прироста населения Красноярского края в 2017 г.</w:t>
      </w:r>
    </w:p>
    <w:p>
      <w:pPr>
        <w:ind w:left="0" w:right="0"/>
        <w:jc w:val="center"/>
      </w:pPr>
      <w:r/>
      <w:r>
        <w:rPr>
          <w:b/>
        </w:rPr>
        <w:t>Распределение числа мигрантов по основным потокам передвижения,</w:t>
        <w:br/>
      </w:r>
      <w:r>
        <w:rPr>
          <w:b/>
        </w:rPr>
        <w:t>2017 г. (тыс. человек)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562475" cy="152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62475" cy="152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Ответ запишите в виде числа.</w:t>
        <w:br/>
        <w:br/>
      </w:r>
      <w:r>
        <w:t>Ответ: ___________________________ тыс. человек.</w:t>
      </w:r>
    </w:p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t>Определите страну по её краткому описанию.</w:t>
      </w:r>
    </w:p>
    <w:p>
      <w:pPr>
        <w:ind w:left="0" w:right="0"/>
      </w:pPr>
      <w:r/>
      <w:r>
        <w:t>Важной особенностью ЭГП этой страны является выход к Атлантическому океану. По численности населения она входит в первую десятку стран мира. По форме правления является федеративной республикой. Является членом ОПЕК, продукция нефтяной и газовой промышленности – основная статья её экспорта. Страна также экспортирует какао-бобы и натуральный каучук.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Определите регион России по его краткому описанию.</w:t>
      </w:r>
    </w:p>
    <w:p>
      <w:pPr>
        <w:ind w:left="0" w:right="0"/>
      </w:pPr>
      <w:r/>
      <w:r>
        <w:t>Эта республика имеет выход к государственной границе России. Её территория расположена в природной зоне тайги. Численность населения – менее 1 млн человек. Из минеральных природных ресурсов выделяются запасы железных руд. На промышленную специализацию большое влияние оказала хорошая обеспеченность лесными, водными и гидроэнергетическими ресурсами, ведущими отраслями промышленности являются горно- добывающая (производство железорудного концентрата), лесная и целлюлозно-бумажная.</w:t>
        <w:br/>
        <w:br/>
      </w:r>
      <w:r>
        <w:t>Ответ: ___________________________.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19 и 20 выполняются с использованием справочных материалов и приведённой ниже карты.</w:t>
            </w:r>
          </w:p>
        </w:tc>
      </w:tr>
    </w:tbl>
    <w:p>
      <w:pPr>
        <w:pStyle w:val="aa"/>
        <w:ind w:left="0" w:right="0"/>
      </w:pPr>
      <w:r/>
      <w:r>
        <w:t xml:space="preserve"> 19-20 </w:t>
      </w:r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Южная Америка. Доля городского населения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991100" cy="5495925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54959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19. Расположите перечисленные страны в порядке возрастания в них доли городского населения в общей численности населения, начиная со страны с наименьшим значением этого показателя.</w:t>
      </w:r>
    </w:p>
    <w:p>
      <w:pPr>
        <w:ind w:left="0" w:right="0"/>
      </w:pPr>
      <w:r/>
      <w:r>
        <w:t>1) Парагвай</w:t>
        <w:br/>
      </w:r>
      <w:r>
        <w:t>2) Бразилия</w:t>
        <w:br/>
      </w:r>
      <w:r>
        <w:t>3) Боливия</w:t>
      </w:r>
    </w:p>
    <w:p>
      <w:pPr>
        <w:ind w:left="0" w:right="0"/>
      </w:pPr>
      <w:r/>
      <w:r>
        <w:t>Запишите в таблицу получившуюся последовательность цифр.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85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  <w:ind w:left="0" w:right="0"/>
            </w:pPr>
            <w:r/>
            <w:r>
              <w:t>Ответ:</w:t>
            </w:r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  <w:r>
        <w:t>20. Сергею необходимо построить картограмму «Африка. Доля городского населения», используя такую же интервальную шкалу, как на приведённой выше карте Южной Америки. Установите соответствие между страной и условным обозначением, которое необходимо использовать для отображения доли городского населения каждой из перечисленных стран на карте: к каждой позиции, данной в первом столбце, подберите соответствующую позицию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485"/>
            <w:vAlign w:val="top"/>
          </w:tcPr>
          <w:p>
            <w:pPr>
              <w:pStyle w:val="afa"/>
              <w:jc w:val="center"/>
            </w:pPr>
            <w:r/>
            <w:r>
              <w:t>СТРАНА</w:t>
            </w:r>
          </w:p>
        </w:tc>
        <w:tc>
          <w:tcPr>
            <w:tcW w:type="dxa" w:w="4590"/>
            <w:vAlign w:val="top"/>
          </w:tcPr>
          <w:p>
            <w:pPr>
              <w:pStyle w:val="afa"/>
              <w:jc w:val="center"/>
            </w:pPr>
            <w:r/>
            <w:r>
              <w:t>УСЛОВНОЕ ОБОЗНАЧЕНИЕ</w:t>
            </w:r>
          </w:p>
        </w:tc>
      </w:tr>
      <w:tr>
        <w:tc>
          <w:tcPr>
            <w:tcW w:type="dxa" w:w="4485"/>
            <w:vAlign w:val="top"/>
          </w:tcPr>
          <w:p>
            <w:pPr>
              <w:pStyle w:val="afa"/>
            </w:pPr>
            <w:r/>
            <w:r>
              <w:t>А) Мозамбик</w:t>
              <w:br/>
            </w:r>
            <w:r>
              <w:t>Б) Нигер</w:t>
              <w:br/>
            </w:r>
            <w:r>
              <w:t>В) Ливия</w:t>
            </w:r>
          </w:p>
        </w:tc>
        <w:tc>
          <w:tcPr>
            <w:tcW w:type="dxa" w:w="4590"/>
            <w:vAlign w:val="top"/>
          </w:tcPr>
          <w:p>
            <w:pPr>
              <w:pStyle w:val="afa"/>
            </w:pPr>
            <w:r/>
            <w:r>
              <w:drawing>
                <wp:inline xmlns:a="http://schemas.openxmlformats.org/drawingml/2006/main" xmlns:pic="http://schemas.openxmlformats.org/drawingml/2006/picture">
                  <wp:extent cx="1047750" cy="895350"/>
                  <wp:docPr id="9" name="Picture 9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image.pn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750" cy="895350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106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В</w:t>
            </w:r>
          </w:p>
        </w:tc>
      </w:tr>
      <w:tr>
        <w:trPr>
          <w:trHeight w:val="495"/>
        </w:trPr>
        <w:tc>
          <w:tcPr>
            <w:tcW w:type="dxa" w:w="106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21–23 выполняются с использованием приведённого ниже текста. Ответ на задание 21 запишите в поле ответа в тексте работы. Для записи о тветов на задания 22 и 23 и спользуйте чистый лист. Запишите сначала номер задания (22 или 23), а затем развёрнутый ответ на него. Ответы записывайте чётко и разборчиво.</w:t>
            </w:r>
          </w:p>
        </w:tc>
      </w:tr>
    </w:tbl>
    <w:p>
      <w:pPr>
        <w:pStyle w:val="aa"/>
        <w:ind w:left="0" w:right="0"/>
      </w:pPr>
      <w:r/>
      <w:r>
        <w:t xml:space="preserve"> 21-23 </w:t>
      </w:r>
    </w:p>
    <w:p>
      <w:pPr>
        <w:ind w:left="0" w:right="0"/>
      </w:pPr>
      <w:r/>
    </w:p>
    <w:p>
      <w:r>
        <w:rPr>
          <w:b/>
        </w:rPr>
        <w:t>Открытие Южного полюса.</w:t>
      </w:r>
    </w:p>
    <w:p>
      <w:pPr>
        <w:ind w:left="0" w:right="0"/>
      </w:pPr>
      <w:r/>
      <w:r>
        <w:t xml:space="preserve">         Полярная экспедиция Руаля Амундсена 1910−1912 годов (или Третье плавание «Фрама»). Экспедиция вышла из Осло (тогда Христиании) 7 июня 1910 года. Высадка на шельфовый ледник Антарктиды произошла 15 января 1911 года. Полярная зима прошла в активной подготовке к предстоящему походу. Антарктическая весна позволила выйти в путь только 20 октября 1911 года. Главная цель экспедиции Амундсена была достигнута 14 декабря 1911 года, именно этот день считается датой открытия Южного полюса. В ходе экспедиции были получены важные научные результаты, несмотря на то, что она проходила в острой конкурентной борьбе с английской экспедицией «Терра Нова» Роберта Фалкона Скотта. Экспедиция проходила в пределах субантарктического и антарктического климатических поясов.</w:t>
        <w:br/>
      </w:r>
      <w:r>
        <w:t xml:space="preserve">         В научном отношении экспедиция обследовала Трансантарктический хребет, взяв некоторые геологические образцы, предположение Амундсена о его протяжённости впоследствии подтвердилось. Экспедиция детально изучила поверхность шельфового ледника Росса и Южнополярного плато, а также полуострова Эдуарда VII. Экспедиция также произвела обширный комплекс метеорологических исследований. Судовой отряд на «Фраме» произвёл ряд важных океанографических и гляциологических исследований (взяты 891 проба воды и 190 проб планктона) в Атлантическом секторе Южного океана.</w:t>
      </w:r>
    </w:p>
    <w:p>
      <w:pPr>
        <w:ind w:left="0" w:right="0"/>
      </w:pPr>
      <w:r/>
    </w:p>
    <w:p>
      <w:pPr>
        <w:ind w:left="0" w:right="0"/>
      </w:pPr>
      <w:r/>
      <w:r>
        <w:t>21. Напишите название страны, с территории которой стартовала эта экспедиция?</w:t>
        <w:br/>
        <w:br/>
      </w:r>
      <w:r>
        <w:t>Ответ: ___________________________.</w:t>
      </w:r>
    </w:p>
    <w:p>
      <w:pPr>
        <w:ind w:left="0" w:right="0"/>
      </w:pPr>
      <w:r/>
    </w:p>
    <w:p>
      <w:pPr>
        <w:ind w:left="0" w:right="0"/>
      </w:pPr>
      <w:r/>
      <w:r>
        <w:t>22. Какие типы воздушных масс формируют климат территории по которой проходила экспедиция?</w:t>
      </w:r>
    </w:p>
    <w:p>
      <w:pPr>
        <w:ind w:left="0" w:right="0"/>
      </w:pPr>
      <w:r/>
    </w:p>
    <w:p>
      <w:pPr>
        <w:ind w:left="0" w:right="0"/>
      </w:pPr>
      <w:r/>
      <w:r>
        <w:t>23. Почему достижение Южного полюса произошло 14 декабря 1911 года?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Для записи ответов на задания 24–29 используйте чистый лист. Запишите сначала номер задания (24, 25 и т. д.), а затем развёрнутый ответ на него. Ответы записывайте чётко и разборчиво.</w:t>
            </w:r>
          </w:p>
        </w:tc>
      </w:tr>
    </w:tbl>
    <w:p>
      <w:pPr>
        <w:pStyle w:val="aa"/>
        <w:ind w:left="0" w:right="0"/>
      </w:pPr>
      <w:r/>
      <w:r>
        <w:t xml:space="preserve">  24  </w:t>
      </w:r>
    </w:p>
    <w:p>
      <w:pPr>
        <w:ind w:left="0" w:right="0"/>
      </w:pPr>
      <w:r/>
    </w:p>
    <w:p>
      <w:pPr>
        <w:ind w:left="0" w:right="0"/>
      </w:pPr>
      <w:r/>
      <w:r>
        <w:t>На основе анализа данных таблицы справочных материалов предположите, какая из стран: Эквадор или Сальвадор – находилась в 2017 г. выше в рейтинге ООН по индексу человеческого развития (ИЧР). Для обоснования Вашего ответа запишите необходимые числовые данные из таблицы и вычисления, на основании которых вы сделали своё предположение.</w:t>
      </w:r>
    </w:p>
    <w:p>
      <w:pPr>
        <w:pStyle w:val="aa"/>
        <w:ind w:left="0" w:right="0"/>
      </w:pPr>
      <w:r/>
      <w:r>
        <w:t xml:space="preserve">  25  </w:t>
      </w:r>
    </w:p>
    <w:p>
      <w:pPr>
        <w:ind w:left="0" w:right="0"/>
      </w:pPr>
      <w:r/>
    </w:p>
    <w:p>
      <w:pPr>
        <w:ind w:left="0" w:right="0"/>
      </w:pPr>
      <w:r/>
      <w:r>
        <w:t>Используя данные справочных материалов, сравните доли сельского хозяйства в ВВП и доли сельского хозяйства в общих объёмах экспорта Намибии и Сенегала. Сделайте вывод о том, в какой из этих стран сельское хозяйство играло бóльшую роль в экономике в 2017 г. Для обоснования Вашего ответа запишите необходимые числовые данные и вычисления.</w:t>
      </w:r>
    </w:p>
    <w:p>
      <w:pPr>
        <w:pStyle w:val="aa"/>
        <w:ind w:left="0" w:right="0"/>
      </w:pPr>
      <w:r/>
      <w:r>
        <w:t xml:space="preserve">  26  </w:t>
      </w:r>
    </w:p>
    <w:p>
      <w:pPr>
        <w:ind w:left="0" w:right="0"/>
      </w:pPr>
      <w:r/>
    </w:p>
    <w:p>
      <w:pPr>
        <w:ind w:left="0" w:right="0"/>
      </w:pPr>
      <w:r/>
      <w:r>
        <w:t>На побережьях океанов, как правило, атмосферных осадков выпадает больше, чем во внутренних районах материков. Однако на тихоокеанском побережье Южной Америки в тропических широтах среднегодовое количество атмосферных осадков очень незначительно. Объясните, с чем это связано. Укажите две причины.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27  </w:t>
      </w:r>
    </w:p>
    <w:p>
      <w:pPr>
        <w:ind w:left="0" w:right="0"/>
      </w:pPr>
      <w:r/>
    </w:p>
    <w:p>
      <w:pPr>
        <w:ind w:left="0" w:right="0"/>
      </w:pPr>
      <w:r/>
      <w:r>
        <w:t>В болотах Сибири, скованных многолетней мерзлотой, скопилось огромное количество болотного газа метана В результате глобальных климатических изменений среднегодовые температуры воздуха в Сибири за последние 40 лет поднялись на 3 градуса, и началось оттаивание многолетней мерзлоты, сопровождаемое выбросами метана. Какое влияние могут оказать эти выбросы на климат планеты? Свой ответ обоснуйте.</w:t>
      </w:r>
    </w:p>
    <w:p>
      <w:pPr>
        <w:pStyle w:val="aa"/>
        <w:ind w:left="0" w:right="0"/>
      </w:pPr>
      <w:r/>
      <w:r>
        <w:t xml:space="preserve">  28  </w:t>
      </w:r>
    </w:p>
    <w:p>
      <w:pPr>
        <w:ind w:left="0" w:right="0"/>
      </w:pPr>
      <w:r/>
    </w:p>
    <w:p>
      <w:pPr>
        <w:ind w:left="0" w:right="0"/>
      </w:pPr>
      <w:r/>
      <w:r>
        <w:t>С корабля, находящегося в точке с координатами 3° с.ш. 13° в.д., поступило радиосообщение о неисправности двигателя. Какое расстояние (в км) до неисправного судна пройдёт ремонтный корабль из порта Ломе (6° с.ш. 13° в.д.), если известно, что корабль будет идти строго по меридиану, а неисправное судно останется в той же точке, откуда было передано сообщение? Ответ округлите до целого числа. Запишите решение задачи.</w:t>
      </w:r>
    </w:p>
    <w:p>
      <w:pPr>
        <w:pStyle w:val="aa"/>
        <w:ind w:left="0" w:right="0"/>
      </w:pPr>
      <w:r/>
      <w:r>
        <w:t xml:space="preserve">  29  </w:t>
      </w:r>
    </w:p>
    <w:p>
      <w:pPr>
        <w:ind w:left="0" w:right="0"/>
      </w:pPr>
      <w:r/>
    </w:p>
    <w:p>
      <w:pPr>
        <w:ind w:left="0" w:right="0"/>
      </w:pPr>
      <w:r/>
      <w:r>
        <w:t>Изучая возможные причины усиления парникового эффекта в атмосфере и глобальных изменений климата, учащиеся нашли информацию о влиянии метана на парниковый эффект. Они узнали, что парниковый эффект от метана в 25 раз сильнее, чем от углекислого газа, и несмотря на небольшое содержание этого газа в атмосфере, его вклад в парниковый эффект оценивается до 10%. При обсуждении причин повышения содержания метана в атмосфере мнения учащихся разделились.</w:t>
      </w:r>
    </w:p>
    <w:p>
      <w:pPr>
        <w:ind w:left="0" w:right="0"/>
      </w:pPr>
      <w:r/>
      <w:r>
        <w:t>Часть из них доказывали, что повышение содержания метана в атмосфере является следствием хозяйственной деятельности человека, говоря, что метан попадает в атмосферу при добыче каменного угля. Другая часть доказывали, что повышение содержания метана в атмосфере является следствием естественных природных процессов, говоря, что метан выделяется в результате жизнедеятельности почвенных микроорганизмов.</w:t>
      </w:r>
    </w:p>
    <w:p>
      <w:pPr>
        <w:ind w:left="0" w:right="0"/>
      </w:pPr>
      <w:r/>
      <w:r>
        <w:t>Приведите ещё по одному аргументу в защиту каждой из точек зрения.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49F2995" w14:textId="77777777" w:rsidR="00607F5F" w:rsidRDefault="00607F5F" w:rsidP="0055011E">
      <w:pPr>
        <w:spacing w:before="0" w:after="0"/>
      </w:pPr>
      <w:r>
        <w:separator/>
      </w:r>
    </w:p>
  </w:endnote>
  <w:endnote w:type="continuationSeparator" w:id="0">
    <w:p w14:paraId="64FB32C5" w14:textId="77777777" w:rsidR="00607F5F" w:rsidRDefault="00607F5F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2A2029A5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C16B51">
      <w:rPr>
        <w:color w:val="333333"/>
        <w:sz w:val="18"/>
        <w:szCs w:val="18"/>
      </w:rPr>
      <w:t>6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r>
      <w:rPr>
        <w:color w:val="333333"/>
        <w:sz w:val="18"/>
        <w:szCs w:val="18"/>
        <w:lang w:val="en-US"/>
      </w:rPr>
      <w:t>esuo</w:t>
    </w:r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C16B51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E68D8E9" w14:textId="77777777" w:rsidR="00607F5F" w:rsidRDefault="00607F5F" w:rsidP="0055011E">
      <w:pPr>
        <w:spacing w:before="0" w:after="0"/>
      </w:pPr>
      <w:r>
        <w:separator/>
      </w:r>
    </w:p>
  </w:footnote>
  <w:footnote w:type="continuationSeparator" w:id="0">
    <w:p w14:paraId="208F476A" w14:textId="77777777" w:rsidR="00607F5F" w:rsidRDefault="00607F5F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07F5F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16B51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26</cp:revision>
  <dcterms:created xsi:type="dcterms:W3CDTF">2013-12-23T23:15:00Z</dcterms:created>
  <dcterms:modified xsi:type="dcterms:W3CDTF">2025-08-25T17:36:00Z</dcterms:modified>
</cp:coreProperties>
</file>